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#131e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S5-203</w:t>
      </w:r>
      <w:bookmarkStart w:id="7" w:name="_GoBack"/>
      <w:bookmarkEnd w:id="7"/>
      <w:r>
        <w:rPr>
          <w:rFonts w:hint="default"/>
          <w:b/>
          <w:i/>
          <w:sz w:val="28"/>
          <w:lang w:val="en-US"/>
        </w:rPr>
        <w:t>344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May-3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June 2020</w:t>
      </w:r>
      <w:r>
        <w:t xml:space="preserve">                                                                     Revision of S5-203080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Add</w:t>
            </w:r>
            <w:r>
              <w:rPr>
                <w:rFonts w:hint="eastAsia"/>
                <w:lang w:eastAsia="zh-CN"/>
              </w:rPr>
              <w:t>ition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</w:rPr>
              <w:t>uthentication</w:t>
            </w:r>
            <w:r>
              <w:t xml:space="preserve"> measurements for </w:t>
            </w:r>
            <w:r>
              <w:rPr>
                <w:rFonts w:hint="eastAsia"/>
                <w:lang w:eastAsia="zh-CN"/>
              </w:rPr>
              <w:t>A</w:t>
            </w:r>
            <w:r>
              <w:t>M</w:t>
            </w:r>
            <w:r>
              <w:rPr>
                <w:rFonts w:hint="eastAsia"/>
                <w:lang w:eastAsia="zh-CN"/>
              </w:rPr>
              <w:t>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2020-05-15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authentication</w:t>
            </w:r>
            <w:r>
              <w:rPr>
                <w:lang w:eastAsia="zh-CN"/>
              </w:rPr>
              <w:t xml:space="preserve"> is essential part of all in AMF, so this addition of authentication measurements is necessary.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TS 33.501 in clause 2. </w:t>
            </w: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 xml:space="preserve">“Number of authentication requests”, “Number of failed authentications due to parameter error” and “Number of authentication rejection” in clause 5.2.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authentication situation is</w:t>
            </w:r>
            <w:r>
              <w:rPr>
                <w:lang w:eastAsia="zh-CN"/>
              </w:rPr>
              <w:t xml:space="preserve"> literally unknown.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t>2, 5.2.a(new), 5</w:t>
            </w:r>
            <w:r>
              <w:rPr>
                <w:rFonts w:hint="eastAsia"/>
                <w:lang w:eastAsia="zh-CN"/>
              </w:rPr>
              <w:t>.</w:t>
            </w:r>
            <w:r>
              <w:t>2</w:t>
            </w:r>
            <w:r>
              <w:rPr>
                <w:rFonts w:hint="eastAsia"/>
                <w:lang w:eastAsia="zh-CN"/>
              </w:rPr>
              <w:t>.a</w:t>
            </w:r>
            <w:r>
              <w:t>.1(new), 5.2.a.2(new), 5.2.a.3(new)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2"/>
      <w:bookmarkEnd w:id="3"/>
    </w:tbl>
    <w:p>
      <w:pPr>
        <w:pStyle w:val="2"/>
        <w:rPr>
          <w:color w:val="000000"/>
        </w:rPr>
      </w:pPr>
      <w:bookmarkStart w:id="4" w:name="_Toc35956169"/>
      <w:bookmarkStart w:id="5" w:name="_Toc20132429"/>
      <w:bookmarkStart w:id="6" w:name="_Toc27473498"/>
      <w:r>
        <w:rPr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>References</w:t>
      </w:r>
    </w:p>
    <w:p>
      <w:pPr>
        <w:rPr>
          <w:color w:val="000000"/>
        </w:rPr>
      </w:pPr>
      <w:r>
        <w:rPr>
          <w:color w:val="000000"/>
        </w:rPr>
        <w:t>The following documents contain provisions which, through reference in this text, constitute provisions of the present document.</w:t>
      </w:r>
    </w:p>
    <w:p>
      <w:pPr>
        <w:pStyle w:val="75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References are either specific (identified by date of publication, edition number, version number, etc.) or non</w:t>
      </w:r>
      <w:r>
        <w:rPr>
          <w:color w:val="000000"/>
        </w:rPr>
        <w:noBreakHyphen/>
      </w:r>
      <w:r>
        <w:rPr>
          <w:color w:val="000000"/>
        </w:rPr>
        <w:t>specific.</w:t>
      </w:r>
    </w:p>
    <w:p>
      <w:pPr>
        <w:pStyle w:val="75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For a specific reference, subsequent revisions do not apply.</w:t>
      </w:r>
    </w:p>
    <w:p>
      <w:pPr>
        <w:pStyle w:val="75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color w:val="000000"/>
        </w:rPr>
        <w:t xml:space="preserve"> in the same Release as the present document</w:t>
      </w:r>
      <w:r>
        <w:rPr>
          <w:color w:val="000000"/>
        </w:rPr>
        <w:t>.</w:t>
      </w:r>
    </w:p>
    <w:p>
      <w:pPr>
        <w:pStyle w:val="57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</w:r>
      <w:r>
        <w:rPr>
          <w:color w:val="000000"/>
        </w:rPr>
        <w:t>3GPP TR 21.905: "Vocabulary for 3GPP Specifications".</w:t>
      </w:r>
    </w:p>
    <w:p>
      <w:pPr>
        <w:pStyle w:val="57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2</w:t>
      </w:r>
      <w:r>
        <w:rPr>
          <w:color w:val="000000"/>
        </w:rPr>
        <w:t>]</w:t>
      </w:r>
      <w:r>
        <w:rPr>
          <w:color w:val="000000"/>
        </w:rPr>
        <w:tab/>
      </w:r>
      <w:r>
        <w:rPr>
          <w:color w:val="000000"/>
        </w:rPr>
        <w:t>3GPP TS 32.401: "</w:t>
      </w:r>
      <w:r>
        <w:rPr>
          <w:snapToGrid w:val="0"/>
          <w:color w:val="000000"/>
        </w:rPr>
        <w:t xml:space="preserve">Telecommunication management; </w:t>
      </w:r>
      <w:r>
        <w:rPr>
          <w:color w:val="000000"/>
        </w:rPr>
        <w:t>Performance Management (PM); Concept and requirements".</w:t>
      </w:r>
    </w:p>
    <w:p>
      <w:pPr>
        <w:pStyle w:val="5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  <w:lang w:eastAsia="zh-CN"/>
        </w:rPr>
        <w:t>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32.404: </w:t>
      </w:r>
      <w:r>
        <w:rPr>
          <w:color w:val="000000"/>
        </w:rPr>
        <w:t>"Performance Management (PM); Performance measurements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- Definitions and template".</w:t>
      </w:r>
    </w:p>
    <w:p>
      <w:pPr>
        <w:pStyle w:val="57"/>
      </w:pPr>
      <w:r>
        <w:t>[4]</w:t>
      </w:r>
      <w:r>
        <w:tab/>
      </w:r>
      <w:r>
        <w:t>3GPP TS 23.501: "System Architecture for the 5G System".</w:t>
      </w:r>
    </w:p>
    <w:p>
      <w:pPr>
        <w:pStyle w:val="57"/>
      </w:pPr>
      <w:r>
        <w:rPr>
          <w:color w:val="000000"/>
          <w:lang w:eastAsia="zh-CN"/>
        </w:rPr>
        <w:t>[5]</w:t>
      </w:r>
      <w:r>
        <w:rPr>
          <w:color w:val="000000"/>
          <w:lang w:eastAsia="zh-CN"/>
        </w:rPr>
        <w:tab/>
      </w:r>
      <w:r>
        <w:rPr>
          <w:rFonts w:hint="eastAsia"/>
          <w:lang w:eastAsia="zh-CN"/>
        </w:rPr>
        <w:t>IETF RFC 5136</w:t>
      </w:r>
      <w:r>
        <w:t>: "Defining Network Capacity".</w:t>
      </w:r>
    </w:p>
    <w:p>
      <w:pPr>
        <w:pStyle w:val="57"/>
        <w:rPr>
          <w:lang w:eastAsia="en-GB"/>
        </w:rPr>
      </w:pPr>
      <w:r>
        <w:t>[6]</w:t>
      </w:r>
      <w:r>
        <w:tab/>
      </w:r>
      <w:r>
        <w:t xml:space="preserve">3GPP </w:t>
      </w:r>
      <w:r>
        <w:rPr>
          <w:lang w:eastAsia="en-GB"/>
        </w:rPr>
        <w:t>TS 38.4</w:t>
      </w:r>
      <w:r>
        <w:t>73: "NG-</w:t>
      </w:r>
      <w:r>
        <w:rPr>
          <w:lang w:eastAsia="en-GB"/>
        </w:rPr>
        <w:t>RAN; F1 Application Protocol (F1AP)".</w:t>
      </w:r>
    </w:p>
    <w:p>
      <w:pPr>
        <w:pStyle w:val="57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</w:r>
      <w:r>
        <w:rPr>
          <w:lang w:eastAsia="en-GB"/>
        </w:rPr>
        <w:t>3GPP TS 23.502: "Procedures for the 5G System".</w:t>
      </w:r>
    </w:p>
    <w:p>
      <w:pPr>
        <w:pStyle w:val="57"/>
      </w:pPr>
      <w:r>
        <w:rPr>
          <w:rFonts w:hint="eastAsia"/>
          <w:color w:val="000000"/>
        </w:rPr>
        <w:t>[</w:t>
      </w:r>
      <w:r>
        <w:rPr>
          <w:color w:val="000000"/>
        </w:rPr>
        <w:t>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28</w:t>
      </w:r>
      <w:r>
        <w:rPr>
          <w:rFonts w:hint="eastAsia"/>
          <w:color w:val="000000"/>
        </w:rPr>
        <w:t>.</w:t>
      </w:r>
      <w:r>
        <w:rPr>
          <w:color w:val="000000"/>
        </w:rPr>
        <w:t>554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Management and orchestration; 5G end to end Key Performance Indicators (KPI)".</w:t>
      </w:r>
    </w:p>
    <w:p>
      <w:pPr>
        <w:pStyle w:val="5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9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3GPP TS 32.4</w:t>
      </w:r>
      <w:r>
        <w:rPr>
          <w:color w:val="000000"/>
        </w:rPr>
        <w:t>25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>
      <w:pPr>
        <w:pStyle w:val="57"/>
      </w:pPr>
      <w:r>
        <w:rPr>
          <w:rFonts w:hint="eastAsia"/>
          <w:color w:val="000000"/>
        </w:rPr>
        <w:t>[</w:t>
      </w:r>
      <w:r>
        <w:rPr>
          <w:color w:val="000000"/>
        </w:rPr>
        <w:t>10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3GPP TS 32.4</w:t>
      </w:r>
      <w:r>
        <w:rPr>
          <w:color w:val="000000"/>
        </w:rPr>
        <w:t>51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>
      <w:pPr>
        <w:pStyle w:val="57"/>
      </w:pPr>
      <w:r>
        <w:rPr>
          <w:rFonts w:hint="eastAsia"/>
          <w:color w:val="000000"/>
        </w:rPr>
        <w:t>[</w:t>
      </w:r>
      <w:r>
        <w:rPr>
          <w:color w:val="000000"/>
        </w:rPr>
        <w:t>11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</w:t>
      </w:r>
      <w:r>
        <w:t>.</w:t>
      </w:r>
    </w:p>
    <w:p>
      <w:pPr>
        <w:pStyle w:val="5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12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>
      <w:pPr>
        <w:pStyle w:val="5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 xml:space="preserve">"NG-RAN; </w:t>
      </w:r>
      <w:r>
        <w:t>Xn</w:t>
      </w:r>
      <w:r>
        <w:rPr>
          <w:color w:val="000000"/>
        </w:rPr>
        <w:t xml:space="preserve"> Application Protocol (</w:t>
      </w:r>
      <w:r>
        <w:t>Xn</w:t>
      </w:r>
      <w:r>
        <w:rPr>
          <w:color w:val="000000"/>
        </w:rPr>
        <w:t>AP)".</w:t>
      </w:r>
      <w:r>
        <w:rPr>
          <w:rFonts w:hint="eastAsia"/>
          <w:color w:val="000000"/>
        </w:rPr>
        <w:t>[</w:t>
      </w:r>
      <w:r>
        <w:rPr>
          <w:color w:val="000000"/>
        </w:rPr>
        <w:t>14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5G System; Session Management Services</w:t>
      </w:r>
      <w:r>
        <w:rPr>
          <w:color w:val="000000"/>
        </w:rPr>
        <w:t>; Stage 3".</w:t>
      </w:r>
    </w:p>
    <w:p>
      <w:pPr>
        <w:pStyle w:val="5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15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>
      <w:pPr>
        <w:pStyle w:val="57"/>
      </w:pPr>
      <w:r>
        <w:rPr>
          <w:rFonts w:hint="eastAsia"/>
          <w:color w:val="000000"/>
        </w:rPr>
        <w:t>[</w:t>
      </w:r>
      <w:r>
        <w:rPr>
          <w:color w:val="000000"/>
        </w:rPr>
        <w:t>16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Technical Specification Group Core Network and Terminals; Interface between the Control Plane and the User Plane Nodes; Stage 3".</w:t>
      </w:r>
    </w:p>
    <w:p>
      <w:pPr>
        <w:pStyle w:val="57"/>
      </w:pPr>
      <w:r>
        <w:rPr>
          <w:rFonts w:hint="eastAsia"/>
        </w:rPr>
        <w:t>[</w:t>
      </w:r>
      <w:r>
        <w:t>17</w:t>
      </w:r>
      <w:r>
        <w:rPr>
          <w:rFonts w:hint="eastAsia"/>
        </w:rPr>
        <w:t>]</w:t>
      </w:r>
      <w:r>
        <w:tab/>
      </w:r>
      <w:r>
        <w:t>ETSI GS NFV-IFA027</w:t>
      </w:r>
      <w:r>
        <w:rPr>
          <w:rFonts w:hint="eastAsia"/>
        </w:rPr>
        <w:t xml:space="preserve"> </w:t>
      </w:r>
      <w:r>
        <w:t>v2.4.1: "Network Functions Virtualisation (NFV); Management and Orchestration; Performance Measurements Specification".</w:t>
      </w:r>
    </w:p>
    <w:p>
      <w:pPr>
        <w:pStyle w:val="5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>
      <w:pPr>
        <w:pStyle w:val="57"/>
      </w:pPr>
      <w:r>
        <w:rPr>
          <w:color w:val="000000"/>
        </w:rPr>
        <w:t>[19]</w:t>
      </w:r>
      <w:r>
        <w:rPr>
          <w:color w:val="000000"/>
        </w:rPr>
        <w:tab/>
      </w:r>
      <w:r>
        <w:rPr>
          <w:color w:val="000000"/>
        </w:rPr>
        <w:t>3GPP TS 38.214: "</w:t>
      </w:r>
      <w:r>
        <w:t>NR; Physical layer procedures for data".</w:t>
      </w:r>
    </w:p>
    <w:p>
      <w:pPr>
        <w:pStyle w:val="57"/>
      </w:pPr>
      <w:r>
        <w:rPr>
          <w:rFonts w:hint="eastAsia"/>
        </w:rPr>
        <w:t>[</w:t>
      </w:r>
      <w:r>
        <w:t>20</w:t>
      </w:r>
      <w:r>
        <w:rPr>
          <w:rFonts w:hint="eastAsia"/>
        </w:rPr>
        <w:t>]</w:t>
      </w:r>
      <w:r>
        <w:rPr>
          <w:rFonts w:hint="eastAsia"/>
        </w:rPr>
        <w:tab/>
      </w:r>
      <w:r>
        <w:rPr>
          <w:rFonts w:hint="eastAsia"/>
        </w:rPr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>
        <w:rPr>
          <w:rFonts w:hint="eastAsia"/>
        </w:rPr>
        <w:t xml:space="preserve">: </w:t>
      </w:r>
      <w:r>
        <w:t>"NR; Radio Resource Control (RRC); Protocol specification".</w:t>
      </w:r>
    </w:p>
    <w:p>
      <w:pPr>
        <w:pStyle w:val="57"/>
      </w:pPr>
      <w:r>
        <w:rPr>
          <w:rFonts w:hint="eastAsia"/>
          <w:color w:val="000000"/>
        </w:rPr>
        <w:t>[</w:t>
      </w:r>
      <w:r>
        <w:rPr>
          <w:color w:val="000000"/>
        </w:rPr>
        <w:t>21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29.518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"5G System; Access and Mobility Management Services; Stage 3".</w:t>
      </w:r>
    </w:p>
    <w:p>
      <w:pPr>
        <w:pStyle w:val="57"/>
      </w:pPr>
      <w:r>
        <w:rPr>
          <w:rFonts w:hint="eastAsia"/>
        </w:rPr>
        <w:t>[</w:t>
      </w:r>
      <w:r>
        <w:t>22</w:t>
      </w:r>
      <w:r>
        <w:rPr>
          <w:rFonts w:hint="eastAsia"/>
        </w:rPr>
        <w:t>]</w:t>
      </w:r>
      <w:r>
        <w:rPr>
          <w:rFonts w:hint="eastAsia"/>
        </w:rPr>
        <w:tab/>
      </w:r>
      <w:r>
        <w:rPr>
          <w:rFonts w:hint="eastAsia"/>
        </w:rPr>
        <w:t xml:space="preserve">3GPP TS </w:t>
      </w:r>
      <w:r>
        <w:t>29</w:t>
      </w:r>
      <w:r>
        <w:rPr>
          <w:rFonts w:hint="eastAsia"/>
        </w:rPr>
        <w:t>.</w:t>
      </w:r>
      <w:r>
        <w:t>413</w:t>
      </w:r>
      <w:r>
        <w:rPr>
          <w:rFonts w:hint="eastAsia"/>
        </w:rPr>
        <w:t xml:space="preserve">: </w:t>
      </w:r>
      <w:r>
        <w:t>"Application of the NG Application Protocol (NGAP) to non-3GPP access".</w:t>
      </w:r>
    </w:p>
    <w:p>
      <w:pPr>
        <w:pStyle w:val="5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23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29.122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"Technical Specification Group Core Network and Terminals; T8 reference point for Northbound APIs".</w:t>
      </w:r>
    </w:p>
    <w:p>
      <w:pPr>
        <w:pStyle w:val="5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24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24.501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"Non-Access-Stratum (NAS) protocol for 5G System (5GS); Stage 3".</w:t>
      </w:r>
    </w:p>
    <w:p>
      <w:pPr>
        <w:pStyle w:val="57"/>
      </w:pPr>
      <w:r>
        <w:t>[25]</w:t>
      </w:r>
      <w:r>
        <w:tab/>
      </w:r>
      <w:r>
        <w:t>ETSI ES 202 336-12 V1.2.1: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>
      <w:pPr>
        <w:pStyle w:val="57"/>
      </w:pPr>
      <w:r>
        <w:t>[26]</w:t>
      </w:r>
      <w:r>
        <w:tab/>
      </w:r>
      <w:r>
        <w:t>3GPP TS 28.541: "Management and orchestration; 5G Network Resource Model (NRM); Stage 2 and stage 3".</w:t>
      </w:r>
    </w:p>
    <w:p>
      <w:pPr>
        <w:pStyle w:val="57"/>
      </w:pPr>
      <w:r>
        <w:t>[27]</w:t>
      </w:r>
      <w:r>
        <w:tab/>
      </w:r>
      <w:r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>
      <w:pPr>
        <w:pStyle w:val="57"/>
      </w:pPr>
      <w:r>
        <w:t>[28]</w:t>
      </w:r>
      <w:r>
        <w:tab/>
      </w:r>
      <w:r>
        <w:t>3GPP TS 29.510: "5G System; Network function repository services; Stage 3".</w:t>
      </w:r>
    </w:p>
    <w:p>
      <w:pPr>
        <w:pStyle w:val="57"/>
      </w:pPr>
      <w:r>
        <w:t>[29]</w:t>
      </w:r>
      <w:r>
        <w:tab/>
      </w:r>
      <w:r>
        <w:t>3GPP TS 38.314: "NR; layer 2 measurements".</w:t>
      </w:r>
    </w:p>
    <w:p>
      <w:pPr>
        <w:pStyle w:val="57"/>
      </w:pPr>
      <w:r>
        <w:t>[30]</w:t>
      </w:r>
      <w:r>
        <w:tab/>
      </w:r>
      <w:r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>
      <w:pPr>
        <w:pStyle w:val="57"/>
      </w:pPr>
      <w:r>
        <w:t>[31]</w:t>
      </w:r>
      <w:r>
        <w:tab/>
      </w:r>
      <w:r>
        <w:t>3GPP TS 38.415: "NG-RAN; PDU session user plane protocol".</w:t>
      </w:r>
    </w:p>
    <w:p>
      <w:pPr>
        <w:pStyle w:val="57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>
      <w:pPr>
        <w:pStyle w:val="57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</w:r>
      <w:r>
        <w:rPr>
          <w:color w:val="000000"/>
        </w:rPr>
        <w:t>3GPP TS 38.214: "NR; Physical layer procedures for data".</w:t>
      </w:r>
    </w:p>
    <w:p>
      <w:pPr>
        <w:pStyle w:val="57"/>
      </w:pPr>
      <w:r>
        <w:rPr>
          <w:color w:val="000000"/>
        </w:rPr>
        <w:t>[34]</w:t>
      </w:r>
      <w:r>
        <w:rPr>
          <w:color w:val="000000"/>
        </w:rPr>
        <w:tab/>
      </w:r>
      <w:r>
        <w:rPr>
          <w:color w:val="000000"/>
        </w:rPr>
        <w:t>3GPP TS 38.215: "NR; Physical layer measurements".</w:t>
      </w:r>
    </w:p>
    <w:p>
      <w:pPr>
        <w:pStyle w:val="57"/>
        <w:rPr>
          <w:lang w:val="en-US" w:eastAsia="zh-CN"/>
        </w:rPr>
      </w:pPr>
      <w:ins w:id="0" w:author="吴思遥" w:date="2020-06-03T09:50:00Z">
        <w:r>
          <w:rPr>
            <w:rFonts w:hint="eastAsia"/>
            <w:lang w:eastAsia="zh-CN"/>
          </w:rPr>
          <w:t>[X]</w:t>
        </w:r>
      </w:ins>
      <w:ins w:id="1" w:author="吴思遥" w:date="2020-06-03T09:50:00Z">
        <w:r>
          <w:rPr>
            <w:lang w:eastAsia="zh-CN"/>
          </w:rPr>
          <w:t xml:space="preserve">                       3GPP TS 33.501:</w:t>
        </w:r>
      </w:ins>
      <w:ins w:id="2" w:author="吴思遥" w:date="2020-06-03T09:50:00Z">
        <w:r>
          <w:rPr>
            <w:color w:val="000000"/>
          </w:rPr>
          <w:t xml:space="preserve"> "Security architecture and procedures for 5G system".</w:t>
        </w:r>
      </w:ins>
    </w:p>
    <w:bookmarkEnd w:id="4"/>
    <w:bookmarkEnd w:id="5"/>
    <w:bookmarkEnd w:id="6"/>
    <w:p/>
    <w:tbl>
      <w:tblPr>
        <w:tblStyle w:val="42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2nd Modified Section</w:t>
            </w:r>
          </w:p>
        </w:tc>
      </w:tr>
    </w:tbl>
    <w:p>
      <w:pPr>
        <w:pStyle w:val="2"/>
        <w:rPr>
          <w:ins w:id="3" w:author="吴思遥" w:date="2020-06-03T09:51:00Z"/>
        </w:rPr>
      </w:pPr>
      <w:ins w:id="4" w:author="吴思遥" w:date="2020-06-03T09:51:00Z">
        <w:r>
          <w:rPr/>
          <w:t>5.2.</w:t>
        </w:r>
      </w:ins>
      <w:ins w:id="5" w:author="吴思遥" w:date="2020-06-03T09:51:00Z">
        <w:r>
          <w:rPr>
            <w:lang w:eastAsia="zh-CN"/>
          </w:rPr>
          <w:t xml:space="preserve">a Authentication procedure related </w:t>
        </w:r>
      </w:ins>
      <w:ins w:id="6" w:author="吴思遥" w:date="2020-06-03T09:51:00Z">
        <w:r>
          <w:rPr>
            <w:rFonts w:hint="eastAsia"/>
          </w:rPr>
          <w:t>measurement</w:t>
        </w:r>
      </w:ins>
      <w:ins w:id="7" w:author="吴思遥" w:date="2020-06-03T09:51:00Z">
        <w:r>
          <w:rPr/>
          <w:t>s</w:t>
        </w:r>
      </w:ins>
    </w:p>
    <w:p>
      <w:pPr>
        <w:rPr>
          <w:ins w:id="8" w:author="吴思遥" w:date="2020-06-03T09:51:00Z"/>
        </w:rPr>
      </w:pPr>
    </w:p>
    <w:p>
      <w:pPr>
        <w:pStyle w:val="3"/>
        <w:rPr>
          <w:ins w:id="9" w:author="吴思遥" w:date="2020-06-03T09:51:00Z"/>
          <w:lang w:eastAsia="zh-CN"/>
        </w:rPr>
      </w:pPr>
      <w:ins w:id="10" w:author="吴思遥" w:date="2020-06-03T09:51:00Z">
        <w:r>
          <w:rPr>
            <w:rFonts w:hint="eastAsia"/>
            <w:lang w:eastAsia="zh-CN"/>
          </w:rPr>
          <w:t>5</w:t>
        </w:r>
      </w:ins>
      <w:ins w:id="11" w:author="吴思遥" w:date="2020-06-03T09:51:00Z">
        <w:r>
          <w:rPr>
            <w:lang w:eastAsia="zh-CN"/>
          </w:rPr>
          <w:t>.2.a</w:t>
        </w:r>
      </w:ins>
      <w:ins w:id="12" w:author="吴思遥" w:date="2020-06-03T09:51:00Z">
        <w:r>
          <w:rPr>
            <w:rFonts w:hint="eastAsia"/>
            <w:lang w:val="en-US" w:eastAsia="zh-CN"/>
          </w:rPr>
          <w:t>.1</w:t>
        </w:r>
      </w:ins>
      <w:ins w:id="13" w:author="吴思遥" w:date="2020-06-03T09:51:00Z">
        <w:r>
          <w:rPr>
            <w:lang w:eastAsia="zh-CN"/>
          </w:rPr>
          <w:tab/>
        </w:r>
      </w:ins>
      <w:ins w:id="14" w:author="吴思遥" w:date="2020-06-03T09:51:00Z">
        <w:r>
          <w:rPr>
            <w:lang w:eastAsia="zh-CN"/>
          </w:rPr>
          <w:t>Number of authentication requests</w:t>
        </w:r>
      </w:ins>
    </w:p>
    <w:p>
      <w:pPr>
        <w:pStyle w:val="75"/>
        <w:rPr>
          <w:ins w:id="15" w:author="吴思遥" w:date="2020-06-03T09:51:00Z"/>
          <w:lang w:eastAsia="zh-CN"/>
        </w:rPr>
      </w:pPr>
      <w:ins w:id="16" w:author="吴思遥" w:date="2020-06-03T09:51:00Z">
        <w:r>
          <w:rPr>
            <w:lang w:eastAsia="zh-CN"/>
          </w:rPr>
          <w:t>a)</w:t>
        </w:r>
      </w:ins>
      <w:ins w:id="17" w:author="吴思遥" w:date="2020-06-03T09:51:00Z">
        <w:r>
          <w:rPr>
            <w:lang w:eastAsia="zh-CN"/>
          </w:rPr>
          <w:tab/>
        </w:r>
      </w:ins>
      <w:ins w:id="18" w:author="吴思遥" w:date="2020-06-03T09:51:00Z">
        <w:r>
          <w:rPr>
            <w:lang w:eastAsia="zh-CN"/>
          </w:rPr>
          <w:t xml:space="preserve">This measurement provides the </w:t>
        </w:r>
      </w:ins>
      <w:ins w:id="19" w:author="吴思遥" w:date="2020-06-03T09:51:00Z">
        <w:r>
          <w:rPr>
            <w:rFonts w:hint="eastAsia"/>
            <w:lang w:eastAsia="zh-CN"/>
          </w:rPr>
          <w:t xml:space="preserve">number of </w:t>
        </w:r>
      </w:ins>
      <w:ins w:id="20" w:author="吴思遥" w:date="2020-06-03T09:51:00Z">
        <w:r>
          <w:rPr>
            <w:lang w:eastAsia="zh-CN"/>
          </w:rPr>
          <w:t>authentication requests.</w:t>
        </w:r>
      </w:ins>
    </w:p>
    <w:p>
      <w:pPr>
        <w:pStyle w:val="75"/>
        <w:rPr>
          <w:ins w:id="21" w:author="吴思遥" w:date="2020-06-03T09:51:00Z"/>
          <w:lang w:eastAsia="zh-CN"/>
        </w:rPr>
      </w:pPr>
      <w:ins w:id="22" w:author="吴思遥" w:date="2020-06-03T09:51:00Z">
        <w:r>
          <w:rPr>
            <w:lang w:eastAsia="zh-CN"/>
          </w:rPr>
          <w:t>b)</w:t>
        </w:r>
      </w:ins>
      <w:ins w:id="23" w:author="吴思遥" w:date="2020-06-03T09:51:00Z">
        <w:r>
          <w:rPr>
            <w:lang w:eastAsia="zh-CN"/>
          </w:rPr>
          <w:tab/>
        </w:r>
      </w:ins>
      <w:ins w:id="24" w:author="吴思遥" w:date="2020-06-03T09:51:00Z">
        <w:r>
          <w:rPr>
            <w:lang w:eastAsia="zh-CN"/>
          </w:rPr>
          <w:t>SI</w:t>
        </w:r>
      </w:ins>
    </w:p>
    <w:p>
      <w:pPr>
        <w:pStyle w:val="75"/>
        <w:rPr>
          <w:ins w:id="25" w:author="吴思遥" w:date="2020-06-03T09:51:00Z"/>
        </w:rPr>
      </w:pPr>
      <w:ins w:id="26" w:author="吴思遥" w:date="2020-06-03T09:51:00Z">
        <w:r>
          <w:rPr>
            <w:lang w:eastAsia="zh-CN"/>
          </w:rPr>
          <w:t>c)</w:t>
        </w:r>
      </w:ins>
      <w:ins w:id="27" w:author="吴思遥" w:date="2020-06-03T09:51:00Z">
        <w:r>
          <w:rPr>
            <w:lang w:eastAsia="zh-CN"/>
          </w:rPr>
          <w:tab/>
        </w:r>
      </w:ins>
      <w:ins w:id="28" w:author="吴思遥" w:date="2020-06-03T09:51:00Z">
        <w:r>
          <w:rPr>
            <w:lang w:eastAsia="zh-CN"/>
          </w:rPr>
          <w:t xml:space="preserve">AMF sends </w:t>
        </w:r>
      </w:ins>
      <w:ins w:id="29" w:author="吴思遥" w:date="2020-06-03T09:51:00Z">
        <w:r>
          <w:rPr/>
          <w:t>a NAS message Authentication -Request</w:t>
        </w:r>
      </w:ins>
      <w:ins w:id="30" w:author="吴思遥" w:date="2020-06-03T09:51:00Z">
        <w:r>
          <w:rPr>
            <w:lang w:eastAsia="zh-CN"/>
          </w:rPr>
          <w:t xml:space="preserve"> </w:t>
        </w:r>
      </w:ins>
      <w:ins w:id="31" w:author="吴思遥" w:date="2020-06-03T09:51:00Z">
        <w:r>
          <w:rPr/>
          <w:t xml:space="preserve">to the UE </w:t>
        </w:r>
      </w:ins>
      <w:ins w:id="32" w:author="吴思遥" w:date="2020-06-03T09:51:00Z">
        <w:r>
          <w:rPr>
            <w:lang w:eastAsia="zh-CN"/>
          </w:rPr>
          <w:t>(see clause 6.1.3.2 in TS 33.501 [X]) to UE</w:t>
        </w:r>
      </w:ins>
      <w:ins w:id="33" w:author="吴思遥" w:date="2020-06-03T09:51:00Z">
        <w:r>
          <w:rPr>
            <w:rFonts w:hint="eastAsia"/>
            <w:lang w:eastAsia="zh-CN"/>
          </w:rPr>
          <w:t>.</w:t>
        </w:r>
      </w:ins>
      <w:ins w:id="34" w:author="吴思遥" w:date="2020-06-03T09:51:00Z">
        <w:r>
          <w:rPr>
            <w:lang w:eastAsia="zh-CN"/>
          </w:rPr>
          <w:t xml:space="preserve"> </w:t>
        </w:r>
      </w:ins>
    </w:p>
    <w:p>
      <w:pPr>
        <w:pStyle w:val="75"/>
        <w:rPr>
          <w:ins w:id="35" w:author="吴思遥" w:date="2020-06-03T09:51:00Z"/>
          <w:lang w:eastAsia="zh-CN"/>
        </w:rPr>
      </w:pPr>
      <w:ins w:id="36" w:author="吴思遥" w:date="2020-06-03T09:51:00Z">
        <w:r>
          <w:rPr>
            <w:lang w:eastAsia="zh-CN"/>
          </w:rPr>
          <w:t>d)</w:t>
        </w:r>
      </w:ins>
      <w:ins w:id="37" w:author="吴思遥" w:date="2020-06-03T09:51:00Z">
        <w:r>
          <w:rPr>
            <w:lang w:eastAsia="zh-CN"/>
          </w:rPr>
          <w:tab/>
        </w:r>
      </w:ins>
      <w:ins w:id="38" w:author="吴思遥" w:date="2020-06-03T09:51:00Z">
        <w:r>
          <w:rPr>
            <w:lang w:eastAsia="zh-CN"/>
          </w:rPr>
          <w:t>A single integer value</w:t>
        </w:r>
      </w:ins>
    </w:p>
    <w:p>
      <w:pPr>
        <w:pStyle w:val="75"/>
        <w:rPr>
          <w:ins w:id="39" w:author="吴思遥" w:date="2020-06-03T09:51:00Z"/>
          <w:lang w:eastAsia="zh-CN"/>
        </w:rPr>
      </w:pPr>
      <w:ins w:id="40" w:author="吴思遥" w:date="2020-06-03T09:51:00Z">
        <w:r>
          <w:rPr>
            <w:lang w:eastAsia="zh-CN"/>
          </w:rPr>
          <w:t>e)</w:t>
        </w:r>
      </w:ins>
      <w:ins w:id="41" w:author="吴思遥" w:date="2020-06-03T09:51:00Z">
        <w:r>
          <w:rPr>
            <w:lang w:eastAsia="zh-CN"/>
          </w:rPr>
          <w:tab/>
        </w:r>
      </w:ins>
      <w:ins w:id="42" w:author="吴思遥" w:date="2020-06-03T09:51:00Z">
        <w:r>
          <w:rPr>
            <w:rFonts w:hint="eastAsia"/>
          </w:rPr>
          <w:t>AMF.AuthReq</w:t>
        </w:r>
      </w:ins>
    </w:p>
    <w:p>
      <w:pPr>
        <w:pStyle w:val="75"/>
        <w:rPr>
          <w:ins w:id="43" w:author="吴思遥" w:date="2020-06-03T09:51:00Z"/>
          <w:snapToGrid w:val="0"/>
          <w:lang w:eastAsia="zh-CN"/>
        </w:rPr>
      </w:pPr>
      <w:ins w:id="44" w:author="吴思遥" w:date="2020-06-03T09:51:00Z">
        <w:r>
          <w:rPr>
            <w:snapToGrid w:val="0"/>
          </w:rPr>
          <w:t>f)</w:t>
        </w:r>
      </w:ins>
      <w:ins w:id="45" w:author="吴思遥" w:date="2020-06-03T09:51:00Z">
        <w:r>
          <w:rPr>
            <w:snapToGrid w:val="0"/>
          </w:rPr>
          <w:tab/>
        </w:r>
      </w:ins>
      <w:ins w:id="46" w:author="吴思遥" w:date="2020-06-03T09:51:00Z">
        <w:r>
          <w:rPr>
            <w:rFonts w:hint="eastAsia"/>
            <w:snapToGrid w:val="0"/>
            <w:lang w:eastAsia="zh-CN"/>
          </w:rPr>
          <w:t>A</w:t>
        </w:r>
      </w:ins>
      <w:ins w:id="47" w:author="吴思遥" w:date="2020-06-03T09:51:00Z">
        <w:r>
          <w:rPr>
            <w:snapToGrid w:val="0"/>
          </w:rPr>
          <w:t>MF</w:t>
        </w:r>
      </w:ins>
      <w:ins w:id="48" w:author="吴思遥" w:date="2020-06-03T09:51:00Z">
        <w:r>
          <w:rPr>
            <w:rFonts w:hint="eastAsia"/>
            <w:snapToGrid w:val="0"/>
            <w:lang w:eastAsia="zh-CN"/>
          </w:rPr>
          <w:t>Function</w:t>
        </w:r>
      </w:ins>
    </w:p>
    <w:p>
      <w:pPr>
        <w:pStyle w:val="75"/>
        <w:rPr>
          <w:ins w:id="49" w:author="吴思遥" w:date="2020-06-03T09:51:00Z"/>
          <w:lang w:eastAsia="zh-CN"/>
        </w:rPr>
      </w:pPr>
      <w:ins w:id="50" w:author="吴思遥" w:date="2020-06-03T09:51:00Z">
        <w:r>
          <w:rPr>
            <w:lang w:eastAsia="zh-CN"/>
          </w:rPr>
          <w:t>g)</w:t>
        </w:r>
      </w:ins>
      <w:ins w:id="51" w:author="吴思遥" w:date="2020-06-03T09:51:00Z">
        <w:r>
          <w:rPr>
            <w:lang w:eastAsia="zh-CN"/>
          </w:rPr>
          <w:tab/>
        </w:r>
      </w:ins>
      <w:ins w:id="52" w:author="吴思遥" w:date="2020-06-03T09:51:00Z">
        <w:r>
          <w:rPr>
            <w:lang w:eastAsia="zh-CN"/>
          </w:rPr>
          <w:t>Valid for packet switching</w:t>
        </w:r>
      </w:ins>
    </w:p>
    <w:p>
      <w:pPr>
        <w:pStyle w:val="75"/>
        <w:rPr>
          <w:ins w:id="53" w:author="吴思遥" w:date="2020-06-03T09:51:00Z"/>
        </w:rPr>
      </w:pPr>
      <w:ins w:id="54" w:author="吴思遥" w:date="2020-06-03T09:51:00Z">
        <w:r>
          <w:rPr>
            <w:lang w:eastAsia="zh-CN"/>
          </w:rPr>
          <w:t>h)</w:t>
        </w:r>
      </w:ins>
      <w:ins w:id="55" w:author="吴思遥" w:date="2020-06-03T09:51:00Z">
        <w:r>
          <w:rPr>
            <w:lang w:eastAsia="zh-CN"/>
          </w:rPr>
          <w:tab/>
        </w:r>
      </w:ins>
      <w:ins w:id="56" w:author="吴思遥" w:date="2020-06-03T09:51:00Z">
        <w:r>
          <w:rPr>
            <w:rFonts w:hint="eastAsia"/>
            <w:lang w:eastAsia="zh-CN"/>
          </w:rPr>
          <w:t>5G</w:t>
        </w:r>
      </w:ins>
      <w:ins w:id="57" w:author="吴思遥" w:date="2020-06-03T09:51:00Z">
        <w:r>
          <w:rPr>
            <w:lang w:eastAsia="zh-CN"/>
          </w:rPr>
          <w:t>S</w:t>
        </w:r>
      </w:ins>
    </w:p>
    <w:p>
      <w:pPr>
        <w:rPr>
          <w:ins w:id="58" w:author="吴思遥" w:date="2020-06-03T09:51:00Z"/>
        </w:rPr>
      </w:pPr>
    </w:p>
    <w:p>
      <w:pPr>
        <w:pStyle w:val="3"/>
        <w:rPr>
          <w:ins w:id="59" w:author="吴思遥" w:date="2020-06-03T09:51:00Z"/>
          <w:lang w:eastAsia="zh-CN"/>
        </w:rPr>
      </w:pPr>
      <w:ins w:id="60" w:author="吴思遥" w:date="2020-06-03T09:51:00Z">
        <w:r>
          <w:rPr>
            <w:rFonts w:hint="eastAsia"/>
            <w:lang w:eastAsia="zh-CN"/>
          </w:rPr>
          <w:t>5</w:t>
        </w:r>
      </w:ins>
      <w:ins w:id="61" w:author="吴思遥" w:date="2020-06-03T09:51:00Z">
        <w:r>
          <w:rPr>
            <w:lang w:eastAsia="zh-CN"/>
          </w:rPr>
          <w:t>.2.</w:t>
        </w:r>
      </w:ins>
      <w:ins w:id="62" w:author="吴思遥" w:date="2020-06-03T09:51:00Z">
        <w:r>
          <w:rPr>
            <w:rFonts w:hint="eastAsia"/>
            <w:lang w:val="en-US" w:eastAsia="zh-CN"/>
          </w:rPr>
          <w:t>a.2</w:t>
        </w:r>
      </w:ins>
      <w:ins w:id="63" w:author="吴思遥" w:date="2020-06-03T09:51:00Z">
        <w:r>
          <w:rPr>
            <w:lang w:eastAsia="zh-CN"/>
          </w:rPr>
          <w:tab/>
        </w:r>
      </w:ins>
      <w:ins w:id="64" w:author="吴思遥" w:date="2020-06-03T09:51:00Z">
        <w:r>
          <w:rPr>
            <w:lang w:eastAsia="zh-CN"/>
          </w:rPr>
          <w:t>Number of failed authentications due to parameter error</w:t>
        </w:r>
      </w:ins>
    </w:p>
    <w:p>
      <w:pPr>
        <w:pStyle w:val="75"/>
        <w:rPr>
          <w:ins w:id="65" w:author="吴思遥" w:date="2020-06-03T09:51:00Z"/>
          <w:lang w:eastAsia="zh-CN"/>
        </w:rPr>
      </w:pPr>
      <w:ins w:id="66" w:author="吴思遥" w:date="2020-06-03T09:51:00Z">
        <w:r>
          <w:rPr>
            <w:lang w:eastAsia="zh-CN"/>
          </w:rPr>
          <w:t>a)</w:t>
        </w:r>
      </w:ins>
      <w:ins w:id="67" w:author="吴思遥" w:date="2020-06-03T09:51:00Z">
        <w:r>
          <w:rPr>
            <w:lang w:eastAsia="zh-CN"/>
          </w:rPr>
          <w:tab/>
        </w:r>
      </w:ins>
      <w:ins w:id="68" w:author="吴思遥" w:date="2020-06-03T09:51:00Z">
        <w:r>
          <w:rPr>
            <w:lang w:eastAsia="zh-CN"/>
          </w:rPr>
          <w:t>This measurement provides the number of UE sends the authentication failure message to AMF when detects error authentication parameter contained in the authentication request. b)</w:t>
        </w:r>
      </w:ins>
      <w:ins w:id="69" w:author="吴思遥" w:date="2020-06-03T09:51:00Z">
        <w:r>
          <w:rPr>
            <w:lang w:eastAsia="zh-CN"/>
          </w:rPr>
          <w:tab/>
        </w:r>
      </w:ins>
      <w:ins w:id="70" w:author="吴思遥" w:date="2020-06-03T09:51:00Z">
        <w:r>
          <w:rPr>
            <w:lang w:eastAsia="zh-CN"/>
          </w:rPr>
          <w:t>SI</w:t>
        </w:r>
      </w:ins>
    </w:p>
    <w:p>
      <w:pPr>
        <w:pStyle w:val="75"/>
        <w:rPr>
          <w:ins w:id="71" w:author="吴思遥" w:date="2020-06-03T09:51:00Z"/>
        </w:rPr>
      </w:pPr>
      <w:ins w:id="72" w:author="吴思遥" w:date="2020-06-03T09:51:00Z">
        <w:r>
          <w:rPr>
            <w:lang w:eastAsia="zh-CN"/>
          </w:rPr>
          <w:t>c)</w:t>
        </w:r>
      </w:ins>
      <w:ins w:id="73" w:author="吴思遥" w:date="2020-06-03T09:51:00Z">
        <w:r>
          <w:rPr>
            <w:lang w:eastAsia="zh-CN"/>
          </w:rPr>
          <w:tab/>
        </w:r>
      </w:ins>
      <w:ins w:id="74" w:author="吴思遥" w:date="2020-06-03T09:51:00Z">
        <w:r>
          <w:rPr>
            <w:lang w:eastAsia="zh-CN"/>
          </w:rPr>
          <w:t xml:space="preserve">AMF receives </w:t>
        </w:r>
      </w:ins>
      <w:ins w:id="75" w:author="吴思遥" w:date="2020-06-03T09:51:00Z">
        <w:r>
          <w:rPr/>
          <w:t>a NAS message Authentication Response</w:t>
        </w:r>
      </w:ins>
      <w:ins w:id="76" w:author="吴思遥" w:date="2020-06-03T09:51:00Z">
        <w:r>
          <w:rPr>
            <w:lang w:eastAsia="zh-CN"/>
          </w:rPr>
          <w:t xml:space="preserve"> (see clause 6.1.3.2 in TS 33.501 [X]) sent by UE, indicating UE authentication failure.</w:t>
        </w:r>
      </w:ins>
      <w:ins w:id="77" w:author="吴思遥" w:date="2020-06-03T09:51:00Z">
        <w:r>
          <w:rPr/>
          <w:t xml:space="preserve"> The measurement is optionally split into subcounters with a CAUSE value indicating the reason for failure.</w:t>
        </w:r>
      </w:ins>
      <w:ins w:id="78" w:author="吴思遥" w:date="2020-06-03T09:51:00Z">
        <w:r>
          <w:rPr>
            <w:lang w:eastAsia="zh-CN"/>
          </w:rPr>
          <w:t xml:space="preserve"> The </w:t>
        </w:r>
      </w:ins>
      <w:ins w:id="79" w:author="吴思遥" w:date="2020-06-03T09:51:00Z">
        <w:r>
          <w:rPr/>
          <w:t>CAUSE</w:t>
        </w:r>
      </w:ins>
      <w:ins w:id="80" w:author="吴思遥" w:date="2020-06-03T09:51:00Z">
        <w:r>
          <w:rPr>
            <w:lang w:eastAsia="zh-CN"/>
          </w:rPr>
          <w:t xml:space="preserve"> value may be 20, 21, 26.</w:t>
        </w:r>
      </w:ins>
    </w:p>
    <w:p>
      <w:pPr>
        <w:pStyle w:val="75"/>
        <w:rPr>
          <w:ins w:id="81" w:author="吴思遥" w:date="2020-06-03T09:51:00Z"/>
          <w:lang w:eastAsia="zh-CN"/>
        </w:rPr>
      </w:pPr>
      <w:ins w:id="82" w:author="吴思遥" w:date="2020-06-03T09:51:00Z">
        <w:r>
          <w:rPr>
            <w:lang w:eastAsia="zh-CN"/>
          </w:rPr>
          <w:t>d)</w:t>
        </w:r>
      </w:ins>
      <w:ins w:id="83" w:author="吴思遥" w:date="2020-06-03T09:51:00Z">
        <w:r>
          <w:rPr>
            <w:lang w:eastAsia="zh-CN"/>
          </w:rPr>
          <w:tab/>
        </w:r>
      </w:ins>
      <w:ins w:id="84" w:author="吴思遥" w:date="2020-06-03T09:51:00Z">
        <w:r>
          <w:rPr>
            <w:lang w:eastAsia="zh-CN"/>
          </w:rPr>
          <w:t>A single integer value</w:t>
        </w:r>
      </w:ins>
    </w:p>
    <w:p>
      <w:pPr>
        <w:pStyle w:val="75"/>
        <w:rPr>
          <w:ins w:id="85" w:author="吴思遥" w:date="2020-06-03T09:51:00Z"/>
          <w:lang w:eastAsia="zh-CN"/>
        </w:rPr>
      </w:pPr>
      <w:ins w:id="86" w:author="吴思遥" w:date="2020-06-03T09:51:00Z">
        <w:r>
          <w:rPr>
            <w:lang w:eastAsia="zh-CN"/>
          </w:rPr>
          <w:t>e)</w:t>
        </w:r>
      </w:ins>
      <w:ins w:id="87" w:author="吴思遥" w:date="2020-06-03T09:51:00Z">
        <w:r>
          <w:rPr>
            <w:lang w:eastAsia="zh-CN"/>
          </w:rPr>
          <w:tab/>
        </w:r>
      </w:ins>
      <w:ins w:id="88" w:author="吴思遥" w:date="2020-06-03T09:51:00Z">
        <w:r>
          <w:rPr>
            <w:rFonts w:hint="eastAsia"/>
          </w:rPr>
          <w:t>AMF.AuthFail</w:t>
        </w:r>
      </w:ins>
      <w:ins w:id="89" w:author="吴思遥" w:date="2020-06-03T09:51:00Z">
        <w:r>
          <w:rPr/>
          <w:br w:type="textWrapping"/>
        </w:r>
      </w:ins>
      <w:ins w:id="90" w:author="吴思遥" w:date="2020-06-03T09:51:00Z">
        <w:r>
          <w:rPr>
            <w:rFonts w:hint="eastAsia"/>
          </w:rPr>
          <w:t>AMF.AuthFail.20</w:t>
        </w:r>
      </w:ins>
      <w:ins w:id="91" w:author="吴思遥" w:date="2020-06-03T09:51:00Z">
        <w:r>
          <w:rPr/>
          <w:br w:type="textWrapping"/>
        </w:r>
      </w:ins>
      <w:ins w:id="92" w:author="吴思遥" w:date="2020-06-03T09:51:00Z">
        <w:r>
          <w:rPr>
            <w:rFonts w:hint="eastAsia"/>
          </w:rPr>
          <w:t>AMF.AuthFail.21</w:t>
        </w:r>
      </w:ins>
      <w:ins w:id="93" w:author="吴思遥" w:date="2020-06-03T09:51:00Z">
        <w:r>
          <w:rPr/>
          <w:br w:type="textWrapping"/>
        </w:r>
      </w:ins>
      <w:ins w:id="94" w:author="吴思遥" w:date="2020-06-03T09:51:00Z">
        <w:r>
          <w:rPr>
            <w:rFonts w:hint="eastAsia"/>
          </w:rPr>
          <w:t>AMF.AuthFail.26</w:t>
        </w:r>
      </w:ins>
    </w:p>
    <w:p>
      <w:pPr>
        <w:pStyle w:val="75"/>
        <w:rPr>
          <w:ins w:id="95" w:author="吴思遥" w:date="2020-06-03T09:51:00Z"/>
          <w:snapToGrid w:val="0"/>
          <w:lang w:eastAsia="zh-CN"/>
        </w:rPr>
      </w:pPr>
      <w:ins w:id="96" w:author="吴思遥" w:date="2020-06-03T09:51:00Z">
        <w:r>
          <w:rPr>
            <w:snapToGrid w:val="0"/>
          </w:rPr>
          <w:t>f)</w:t>
        </w:r>
      </w:ins>
      <w:ins w:id="97" w:author="吴思遥" w:date="2020-06-03T09:51:00Z">
        <w:r>
          <w:rPr>
            <w:snapToGrid w:val="0"/>
          </w:rPr>
          <w:tab/>
        </w:r>
      </w:ins>
      <w:ins w:id="98" w:author="吴思遥" w:date="2020-06-03T09:51:00Z">
        <w:r>
          <w:rPr>
            <w:rFonts w:hint="eastAsia"/>
            <w:snapToGrid w:val="0"/>
            <w:lang w:eastAsia="zh-CN"/>
          </w:rPr>
          <w:t>A</w:t>
        </w:r>
      </w:ins>
      <w:ins w:id="99" w:author="吴思遥" w:date="2020-06-03T09:51:00Z">
        <w:r>
          <w:rPr>
            <w:snapToGrid w:val="0"/>
          </w:rPr>
          <w:t>MF</w:t>
        </w:r>
      </w:ins>
      <w:ins w:id="100" w:author="吴思遥" w:date="2020-06-03T09:51:00Z">
        <w:r>
          <w:rPr>
            <w:rFonts w:hint="eastAsia"/>
            <w:snapToGrid w:val="0"/>
            <w:lang w:eastAsia="zh-CN"/>
          </w:rPr>
          <w:t>Function</w:t>
        </w:r>
      </w:ins>
    </w:p>
    <w:p>
      <w:pPr>
        <w:pStyle w:val="75"/>
        <w:rPr>
          <w:ins w:id="101" w:author="吴思遥" w:date="2020-06-03T09:51:00Z"/>
          <w:lang w:eastAsia="zh-CN"/>
        </w:rPr>
      </w:pPr>
      <w:ins w:id="102" w:author="吴思遥" w:date="2020-06-03T09:51:00Z">
        <w:r>
          <w:rPr>
            <w:lang w:eastAsia="zh-CN"/>
          </w:rPr>
          <w:t>g)</w:t>
        </w:r>
      </w:ins>
      <w:ins w:id="103" w:author="吴思遥" w:date="2020-06-03T09:51:00Z">
        <w:r>
          <w:rPr>
            <w:lang w:eastAsia="zh-CN"/>
          </w:rPr>
          <w:tab/>
        </w:r>
      </w:ins>
      <w:ins w:id="104" w:author="吴思遥" w:date="2020-06-03T09:51:00Z">
        <w:r>
          <w:rPr>
            <w:lang w:eastAsia="zh-CN"/>
          </w:rPr>
          <w:t>Valid for packet switching</w:t>
        </w:r>
      </w:ins>
    </w:p>
    <w:p>
      <w:pPr>
        <w:pStyle w:val="75"/>
        <w:rPr>
          <w:ins w:id="105" w:author="吴思遥" w:date="2020-06-03T09:51:00Z"/>
        </w:rPr>
      </w:pPr>
      <w:ins w:id="106" w:author="吴思遥" w:date="2020-06-03T09:51:00Z">
        <w:r>
          <w:rPr>
            <w:lang w:eastAsia="zh-CN"/>
          </w:rPr>
          <w:t>h)</w:t>
        </w:r>
      </w:ins>
      <w:ins w:id="107" w:author="吴思遥" w:date="2020-06-03T09:51:00Z">
        <w:r>
          <w:rPr>
            <w:lang w:eastAsia="zh-CN"/>
          </w:rPr>
          <w:tab/>
        </w:r>
      </w:ins>
      <w:ins w:id="108" w:author="吴思遥" w:date="2020-06-03T09:51:00Z">
        <w:r>
          <w:rPr>
            <w:rFonts w:hint="eastAsia"/>
            <w:lang w:eastAsia="zh-CN"/>
          </w:rPr>
          <w:t>5G</w:t>
        </w:r>
      </w:ins>
      <w:ins w:id="109" w:author="吴思遥" w:date="2020-06-03T09:51:00Z">
        <w:r>
          <w:rPr>
            <w:lang w:eastAsia="zh-CN"/>
          </w:rPr>
          <w:t>S</w:t>
        </w:r>
      </w:ins>
    </w:p>
    <w:p>
      <w:pPr>
        <w:rPr>
          <w:ins w:id="110" w:author="吴思遥" w:date="2020-06-03T09:51:00Z"/>
        </w:rPr>
      </w:pPr>
    </w:p>
    <w:p>
      <w:pPr>
        <w:pStyle w:val="3"/>
        <w:rPr>
          <w:ins w:id="111" w:author="吴思遥" w:date="2020-06-03T09:51:00Z"/>
          <w:lang w:eastAsia="zh-CN"/>
        </w:rPr>
      </w:pPr>
      <w:ins w:id="112" w:author="吴思遥" w:date="2020-06-03T09:51:00Z">
        <w:r>
          <w:rPr>
            <w:rFonts w:hint="eastAsia"/>
            <w:lang w:eastAsia="zh-CN"/>
          </w:rPr>
          <w:t>5</w:t>
        </w:r>
      </w:ins>
      <w:ins w:id="113" w:author="吴思遥" w:date="2020-06-03T09:51:00Z">
        <w:r>
          <w:rPr>
            <w:lang w:eastAsia="zh-CN"/>
          </w:rPr>
          <w:t>.2.</w:t>
        </w:r>
      </w:ins>
      <w:ins w:id="114" w:author="吴思遥" w:date="2020-06-03T09:51:00Z">
        <w:r>
          <w:rPr>
            <w:rFonts w:hint="eastAsia"/>
            <w:lang w:val="en-US" w:eastAsia="zh-CN"/>
          </w:rPr>
          <w:t>a.3</w:t>
        </w:r>
      </w:ins>
      <w:ins w:id="115" w:author="吴思遥" w:date="2020-06-03T09:51:00Z">
        <w:r>
          <w:rPr>
            <w:lang w:eastAsia="zh-CN"/>
          </w:rPr>
          <w:tab/>
        </w:r>
      </w:ins>
      <w:ins w:id="116" w:author="吴思遥" w:date="2020-06-03T09:51:00Z">
        <w:r>
          <w:rPr>
            <w:lang w:eastAsia="zh-CN"/>
          </w:rPr>
          <w:t>Number of authentication rejection</w:t>
        </w:r>
      </w:ins>
    </w:p>
    <w:p>
      <w:pPr>
        <w:pStyle w:val="75"/>
        <w:rPr>
          <w:ins w:id="117" w:author="吴思遥" w:date="2020-06-03T09:51:00Z"/>
          <w:lang w:eastAsia="zh-CN"/>
        </w:rPr>
      </w:pPr>
      <w:ins w:id="118" w:author="吴思遥" w:date="2020-06-03T09:51:00Z">
        <w:r>
          <w:rPr>
            <w:lang w:eastAsia="zh-CN"/>
          </w:rPr>
          <w:t>a)</w:t>
        </w:r>
      </w:ins>
      <w:ins w:id="119" w:author="吴思遥" w:date="2020-06-03T09:51:00Z">
        <w:r>
          <w:rPr>
            <w:lang w:eastAsia="zh-CN"/>
          </w:rPr>
          <w:tab/>
        </w:r>
      </w:ins>
      <w:ins w:id="120" w:author="吴思遥" w:date="2020-06-03T09:51:00Z">
        <w:r>
          <w:rPr>
            <w:lang w:eastAsia="zh-CN"/>
          </w:rPr>
          <w:t>This measurement provides the number of authentication rejection.</w:t>
        </w:r>
      </w:ins>
    </w:p>
    <w:p>
      <w:pPr>
        <w:pStyle w:val="75"/>
        <w:rPr>
          <w:ins w:id="121" w:author="吴思遥" w:date="2020-06-03T09:51:00Z"/>
          <w:lang w:eastAsia="zh-CN"/>
        </w:rPr>
      </w:pPr>
      <w:ins w:id="122" w:author="吴思遥" w:date="2020-06-03T09:51:00Z">
        <w:r>
          <w:rPr>
            <w:lang w:eastAsia="zh-CN"/>
          </w:rPr>
          <w:t>b)</w:t>
        </w:r>
      </w:ins>
      <w:ins w:id="123" w:author="吴思遥" w:date="2020-06-03T09:51:00Z">
        <w:r>
          <w:rPr>
            <w:lang w:eastAsia="zh-CN"/>
          </w:rPr>
          <w:tab/>
        </w:r>
      </w:ins>
      <w:ins w:id="124" w:author="吴思遥" w:date="2020-06-03T09:51:00Z">
        <w:r>
          <w:rPr>
            <w:lang w:eastAsia="zh-CN"/>
          </w:rPr>
          <w:t>SI</w:t>
        </w:r>
      </w:ins>
    </w:p>
    <w:p>
      <w:pPr>
        <w:pStyle w:val="75"/>
        <w:rPr>
          <w:ins w:id="125" w:author="吴思遥" w:date="2020-06-03T09:51:00Z"/>
        </w:rPr>
      </w:pPr>
      <w:ins w:id="126" w:author="吴思遥" w:date="2020-06-03T09:51:00Z">
        <w:r>
          <w:rPr>
            <w:lang w:eastAsia="zh-CN"/>
          </w:rPr>
          <w:t>c)</w:t>
        </w:r>
      </w:ins>
      <w:ins w:id="127" w:author="吴思遥" w:date="2020-06-03T09:51:00Z">
        <w:r>
          <w:rPr>
            <w:lang w:eastAsia="zh-CN"/>
          </w:rPr>
          <w:tab/>
        </w:r>
      </w:ins>
      <w:ins w:id="128" w:author="吴思遥" w:date="2020-06-03T09:51:00Z">
        <w:r>
          <w:rPr>
            <w:lang w:eastAsia="zh-CN"/>
          </w:rPr>
          <w:t xml:space="preserve">AMF sends </w:t>
        </w:r>
      </w:ins>
      <w:ins w:id="129" w:author="吴思遥" w:date="2020-06-03T09:51:00Z">
        <w:r>
          <w:rPr/>
          <w:t xml:space="preserve">a </w:t>
        </w:r>
      </w:ins>
      <w:ins w:id="130" w:author="吴思遥" w:date="2020-06-03T09:51:00Z">
        <w:r>
          <w:rPr>
            <w:rFonts w:hint="eastAsia"/>
            <w:lang w:eastAsia="zh-CN"/>
          </w:rPr>
          <w:t>NAS</w:t>
        </w:r>
      </w:ins>
      <w:ins w:id="131" w:author="吴思遥" w:date="2020-06-03T09:51:00Z">
        <w:r>
          <w:rPr/>
          <w:t xml:space="preserve"> </w:t>
        </w:r>
      </w:ins>
      <w:ins w:id="132" w:author="吴思遥" w:date="2020-06-03T09:51:00Z">
        <w:r>
          <w:rPr>
            <w:rFonts w:hint="eastAsia"/>
            <w:lang w:eastAsia="zh-CN"/>
          </w:rPr>
          <w:t>message</w:t>
        </w:r>
      </w:ins>
      <w:ins w:id="133" w:author="吴思遥" w:date="2020-06-03T09:51:00Z">
        <w:r>
          <w:rPr/>
          <w:t xml:space="preserve"> Authentication Reject to the UE</w:t>
        </w:r>
      </w:ins>
      <w:ins w:id="134" w:author="吴思遥" w:date="2020-06-03T09:51:00Z">
        <w:r>
          <w:rPr>
            <w:lang w:eastAsia="zh-CN"/>
          </w:rPr>
          <w:t xml:space="preserve"> (see clause 6.1.3.2 in TS 33.501 [X]) to UE. </w:t>
        </w:r>
      </w:ins>
    </w:p>
    <w:p>
      <w:pPr>
        <w:pStyle w:val="75"/>
        <w:rPr>
          <w:ins w:id="135" w:author="吴思遥" w:date="2020-06-03T09:51:00Z"/>
          <w:lang w:eastAsia="zh-CN"/>
        </w:rPr>
      </w:pPr>
      <w:ins w:id="136" w:author="吴思遥" w:date="2020-06-03T09:51:00Z">
        <w:r>
          <w:rPr>
            <w:lang w:eastAsia="zh-CN"/>
          </w:rPr>
          <w:t>d)</w:t>
        </w:r>
      </w:ins>
      <w:ins w:id="137" w:author="吴思遥" w:date="2020-06-03T09:51:00Z">
        <w:r>
          <w:rPr>
            <w:lang w:eastAsia="zh-CN"/>
          </w:rPr>
          <w:tab/>
        </w:r>
      </w:ins>
      <w:ins w:id="138" w:author="吴思遥" w:date="2020-06-03T09:51:00Z">
        <w:r>
          <w:rPr>
            <w:lang w:eastAsia="zh-CN"/>
          </w:rPr>
          <w:t>A single integer value</w:t>
        </w:r>
      </w:ins>
    </w:p>
    <w:p>
      <w:pPr>
        <w:pStyle w:val="75"/>
        <w:rPr>
          <w:ins w:id="139" w:author="吴思遥" w:date="2020-06-03T09:51:00Z"/>
          <w:lang w:eastAsia="zh-CN"/>
        </w:rPr>
      </w:pPr>
      <w:ins w:id="140" w:author="吴思遥" w:date="2020-06-03T09:51:00Z">
        <w:r>
          <w:rPr>
            <w:lang w:eastAsia="zh-CN"/>
          </w:rPr>
          <w:t>e)</w:t>
        </w:r>
      </w:ins>
      <w:ins w:id="141" w:author="吴思遥" w:date="2020-06-03T09:51:00Z">
        <w:r>
          <w:rPr>
            <w:lang w:eastAsia="zh-CN"/>
          </w:rPr>
          <w:tab/>
        </w:r>
      </w:ins>
      <w:ins w:id="142" w:author="吴思遥" w:date="2020-06-03T09:51:00Z">
        <w:r>
          <w:rPr>
            <w:rFonts w:hint="eastAsia"/>
          </w:rPr>
          <w:t>AMF.AuthReject</w:t>
        </w:r>
      </w:ins>
    </w:p>
    <w:p>
      <w:pPr>
        <w:pStyle w:val="75"/>
        <w:rPr>
          <w:ins w:id="143" w:author="吴思遥" w:date="2020-06-03T09:51:00Z"/>
          <w:snapToGrid w:val="0"/>
          <w:lang w:eastAsia="zh-CN"/>
        </w:rPr>
      </w:pPr>
      <w:ins w:id="144" w:author="吴思遥" w:date="2020-06-03T09:51:00Z">
        <w:r>
          <w:rPr>
            <w:snapToGrid w:val="0"/>
          </w:rPr>
          <w:t>f)</w:t>
        </w:r>
      </w:ins>
      <w:ins w:id="145" w:author="吴思遥" w:date="2020-06-03T09:51:00Z">
        <w:r>
          <w:rPr>
            <w:snapToGrid w:val="0"/>
          </w:rPr>
          <w:tab/>
        </w:r>
      </w:ins>
      <w:ins w:id="146" w:author="吴思遥" w:date="2020-06-03T09:51:00Z">
        <w:r>
          <w:rPr>
            <w:rFonts w:hint="eastAsia"/>
            <w:snapToGrid w:val="0"/>
            <w:lang w:eastAsia="zh-CN"/>
          </w:rPr>
          <w:t>A</w:t>
        </w:r>
      </w:ins>
      <w:ins w:id="147" w:author="吴思遥" w:date="2020-06-03T09:51:00Z">
        <w:r>
          <w:rPr>
            <w:snapToGrid w:val="0"/>
          </w:rPr>
          <w:t>MF</w:t>
        </w:r>
      </w:ins>
      <w:ins w:id="148" w:author="吴思遥" w:date="2020-06-03T09:51:00Z">
        <w:r>
          <w:rPr>
            <w:rFonts w:hint="eastAsia"/>
            <w:snapToGrid w:val="0"/>
            <w:lang w:eastAsia="zh-CN"/>
          </w:rPr>
          <w:t>Function</w:t>
        </w:r>
      </w:ins>
    </w:p>
    <w:p>
      <w:pPr>
        <w:pStyle w:val="75"/>
        <w:rPr>
          <w:ins w:id="149" w:author="吴思遥" w:date="2020-06-03T09:51:00Z"/>
          <w:lang w:eastAsia="zh-CN"/>
        </w:rPr>
      </w:pPr>
      <w:ins w:id="150" w:author="吴思遥" w:date="2020-06-03T09:51:00Z">
        <w:r>
          <w:rPr>
            <w:lang w:eastAsia="zh-CN"/>
          </w:rPr>
          <w:t>g)</w:t>
        </w:r>
      </w:ins>
      <w:ins w:id="151" w:author="吴思遥" w:date="2020-06-03T09:51:00Z">
        <w:r>
          <w:rPr>
            <w:lang w:eastAsia="zh-CN"/>
          </w:rPr>
          <w:tab/>
        </w:r>
      </w:ins>
      <w:ins w:id="152" w:author="吴思遥" w:date="2020-06-03T09:51:00Z">
        <w:r>
          <w:rPr>
            <w:lang w:eastAsia="zh-CN"/>
          </w:rPr>
          <w:t>Valid for packet switching</w:t>
        </w:r>
      </w:ins>
    </w:p>
    <w:p>
      <w:pPr>
        <w:pStyle w:val="75"/>
        <w:rPr>
          <w:ins w:id="153" w:author="吴思遥" w:date="2020-06-03T09:51:00Z"/>
        </w:rPr>
      </w:pPr>
      <w:ins w:id="154" w:author="吴思遥" w:date="2020-06-03T09:51:00Z">
        <w:r>
          <w:rPr>
            <w:lang w:eastAsia="zh-CN"/>
          </w:rPr>
          <w:t>h)</w:t>
        </w:r>
      </w:ins>
      <w:ins w:id="155" w:author="吴思遥" w:date="2020-06-03T09:51:00Z">
        <w:r>
          <w:rPr>
            <w:lang w:eastAsia="zh-CN"/>
          </w:rPr>
          <w:tab/>
        </w:r>
      </w:ins>
      <w:ins w:id="156" w:author="吴思遥" w:date="2020-06-03T09:51:00Z">
        <w:r>
          <w:rPr>
            <w:rFonts w:hint="eastAsia"/>
            <w:lang w:eastAsia="zh-CN"/>
          </w:rPr>
          <w:t>5G</w:t>
        </w:r>
      </w:ins>
      <w:ins w:id="157" w:author="吴思遥" w:date="2020-06-03T09:51:00Z">
        <w:r>
          <w:rPr>
            <w:lang w:eastAsia="zh-CN"/>
          </w:rPr>
          <w:t>S</w:t>
        </w:r>
      </w:ins>
    </w:p>
    <w:p/>
    <w:tbl>
      <w:tblPr>
        <w:tblStyle w:val="42"/>
        <w:tblpPr w:leftFromText="180" w:rightFromText="180" w:vertAnchor="text" w:horzAnchor="margin" w:tblpY="114"/>
        <w:tblW w:w="96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ourier New">
    <w:panose1 w:val="02070309020205020404"/>
    <w:charset w:val="02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吴思遥">
    <w15:presenceInfo w15:providerId="None" w15:userId="吴思遥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7AA"/>
    <w:rsid w:val="00022E4A"/>
    <w:rsid w:val="00031348"/>
    <w:rsid w:val="00036D89"/>
    <w:rsid w:val="00053A7F"/>
    <w:rsid w:val="000A6394"/>
    <w:rsid w:val="000B4117"/>
    <w:rsid w:val="000B7FED"/>
    <w:rsid w:val="000C038A"/>
    <w:rsid w:val="000C6598"/>
    <w:rsid w:val="000D1F6B"/>
    <w:rsid w:val="00117BA4"/>
    <w:rsid w:val="00144B2F"/>
    <w:rsid w:val="00145D43"/>
    <w:rsid w:val="001516F5"/>
    <w:rsid w:val="00175195"/>
    <w:rsid w:val="00192C46"/>
    <w:rsid w:val="001A08B3"/>
    <w:rsid w:val="001A12FD"/>
    <w:rsid w:val="001A7B60"/>
    <w:rsid w:val="001B52F0"/>
    <w:rsid w:val="001B7A65"/>
    <w:rsid w:val="001D16CF"/>
    <w:rsid w:val="001E41F3"/>
    <w:rsid w:val="00225350"/>
    <w:rsid w:val="00242F18"/>
    <w:rsid w:val="0026004D"/>
    <w:rsid w:val="002640DD"/>
    <w:rsid w:val="002704D2"/>
    <w:rsid w:val="00275D12"/>
    <w:rsid w:val="00284FEB"/>
    <w:rsid w:val="002860C4"/>
    <w:rsid w:val="002956BA"/>
    <w:rsid w:val="002B1165"/>
    <w:rsid w:val="002B5741"/>
    <w:rsid w:val="00305409"/>
    <w:rsid w:val="003211DF"/>
    <w:rsid w:val="003609EF"/>
    <w:rsid w:val="0036231A"/>
    <w:rsid w:val="003667E3"/>
    <w:rsid w:val="00371525"/>
    <w:rsid w:val="00374DD4"/>
    <w:rsid w:val="003D786C"/>
    <w:rsid w:val="003E1A36"/>
    <w:rsid w:val="003F5E6C"/>
    <w:rsid w:val="00407585"/>
    <w:rsid w:val="00410371"/>
    <w:rsid w:val="00412814"/>
    <w:rsid w:val="00421068"/>
    <w:rsid w:val="0042332C"/>
    <w:rsid w:val="004242F1"/>
    <w:rsid w:val="00441AA8"/>
    <w:rsid w:val="00451D32"/>
    <w:rsid w:val="00493751"/>
    <w:rsid w:val="004B75B7"/>
    <w:rsid w:val="004D559A"/>
    <w:rsid w:val="00514A14"/>
    <w:rsid w:val="0051580D"/>
    <w:rsid w:val="00547111"/>
    <w:rsid w:val="00592D74"/>
    <w:rsid w:val="005A01E1"/>
    <w:rsid w:val="005E2C44"/>
    <w:rsid w:val="005F2FC3"/>
    <w:rsid w:val="00613098"/>
    <w:rsid w:val="00621188"/>
    <w:rsid w:val="006257ED"/>
    <w:rsid w:val="006471F0"/>
    <w:rsid w:val="0066172A"/>
    <w:rsid w:val="00681973"/>
    <w:rsid w:val="00695808"/>
    <w:rsid w:val="006A52A0"/>
    <w:rsid w:val="006B46FB"/>
    <w:rsid w:val="006B5323"/>
    <w:rsid w:val="006D5762"/>
    <w:rsid w:val="006E21FB"/>
    <w:rsid w:val="00703121"/>
    <w:rsid w:val="00713EBD"/>
    <w:rsid w:val="007155A4"/>
    <w:rsid w:val="00752853"/>
    <w:rsid w:val="00792342"/>
    <w:rsid w:val="007977A8"/>
    <w:rsid w:val="007B2A75"/>
    <w:rsid w:val="007B512A"/>
    <w:rsid w:val="007C2097"/>
    <w:rsid w:val="007D6A07"/>
    <w:rsid w:val="007F0C5B"/>
    <w:rsid w:val="007F10BB"/>
    <w:rsid w:val="007F7259"/>
    <w:rsid w:val="007F76A9"/>
    <w:rsid w:val="008040A8"/>
    <w:rsid w:val="0082118A"/>
    <w:rsid w:val="008279FA"/>
    <w:rsid w:val="0085091E"/>
    <w:rsid w:val="00856A50"/>
    <w:rsid w:val="00860EE5"/>
    <w:rsid w:val="008626E7"/>
    <w:rsid w:val="00865898"/>
    <w:rsid w:val="00870EE7"/>
    <w:rsid w:val="00876CBF"/>
    <w:rsid w:val="008863B9"/>
    <w:rsid w:val="00887691"/>
    <w:rsid w:val="008A45A6"/>
    <w:rsid w:val="008E0F85"/>
    <w:rsid w:val="008E7BD0"/>
    <w:rsid w:val="008F686C"/>
    <w:rsid w:val="008F7B7C"/>
    <w:rsid w:val="009148DE"/>
    <w:rsid w:val="00917367"/>
    <w:rsid w:val="00941E30"/>
    <w:rsid w:val="009777D9"/>
    <w:rsid w:val="00991B88"/>
    <w:rsid w:val="009A5753"/>
    <w:rsid w:val="009A579D"/>
    <w:rsid w:val="009E3297"/>
    <w:rsid w:val="009E7178"/>
    <w:rsid w:val="009F734F"/>
    <w:rsid w:val="00A246B6"/>
    <w:rsid w:val="00A47E70"/>
    <w:rsid w:val="00A50CF0"/>
    <w:rsid w:val="00A5449A"/>
    <w:rsid w:val="00A7671C"/>
    <w:rsid w:val="00A9727D"/>
    <w:rsid w:val="00AA2CBC"/>
    <w:rsid w:val="00AA6C5B"/>
    <w:rsid w:val="00AC5820"/>
    <w:rsid w:val="00AD1CD8"/>
    <w:rsid w:val="00AD535E"/>
    <w:rsid w:val="00B06619"/>
    <w:rsid w:val="00B258BB"/>
    <w:rsid w:val="00B62AC8"/>
    <w:rsid w:val="00B67B97"/>
    <w:rsid w:val="00B84BDB"/>
    <w:rsid w:val="00B968C8"/>
    <w:rsid w:val="00BA3EC5"/>
    <w:rsid w:val="00BA51D9"/>
    <w:rsid w:val="00BB5DFC"/>
    <w:rsid w:val="00BD279D"/>
    <w:rsid w:val="00BD6BB8"/>
    <w:rsid w:val="00C01D57"/>
    <w:rsid w:val="00C11FD8"/>
    <w:rsid w:val="00C22CAC"/>
    <w:rsid w:val="00C66BA2"/>
    <w:rsid w:val="00C76825"/>
    <w:rsid w:val="00C95985"/>
    <w:rsid w:val="00CC5026"/>
    <w:rsid w:val="00CC68D0"/>
    <w:rsid w:val="00CD5A5B"/>
    <w:rsid w:val="00D03F9A"/>
    <w:rsid w:val="00D06D51"/>
    <w:rsid w:val="00D24991"/>
    <w:rsid w:val="00D311A7"/>
    <w:rsid w:val="00D50255"/>
    <w:rsid w:val="00D644A5"/>
    <w:rsid w:val="00D66520"/>
    <w:rsid w:val="00D93064"/>
    <w:rsid w:val="00DE076E"/>
    <w:rsid w:val="00DE34CF"/>
    <w:rsid w:val="00E017A9"/>
    <w:rsid w:val="00E13F3D"/>
    <w:rsid w:val="00E34898"/>
    <w:rsid w:val="00E41E50"/>
    <w:rsid w:val="00EB09B7"/>
    <w:rsid w:val="00EE7D7C"/>
    <w:rsid w:val="00EF4B7F"/>
    <w:rsid w:val="00EF67EC"/>
    <w:rsid w:val="00F25D98"/>
    <w:rsid w:val="00F300FB"/>
    <w:rsid w:val="00F35355"/>
    <w:rsid w:val="00F61ED0"/>
    <w:rsid w:val="00F65A7F"/>
    <w:rsid w:val="00F863B1"/>
    <w:rsid w:val="00F92F62"/>
    <w:rsid w:val="00FB6386"/>
    <w:rsid w:val="00FD0FC8"/>
    <w:rsid w:val="00FF3E14"/>
    <w:rsid w:val="456B61AB"/>
    <w:rsid w:val="76CA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link w:val="84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4">
    <w:name w:val="EX Car"/>
    <w:link w:val="57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5A0990-5636-439B-B756-5242FE856F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981</Words>
  <Characters>6281</Characters>
  <Lines>52</Lines>
  <Paragraphs>14</Paragraphs>
  <TotalTime>3</TotalTime>
  <ScaleCrop>false</ScaleCrop>
  <LinksUpToDate>false</LinksUpToDate>
  <CharactersWithSpaces>7248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2020-06-03T01:48:00Z</dcterms:created>
  <dc:creator>Michael Sanders, John M Meredith</dc:creator>
  <cp:lastModifiedBy>橙子的nb电脑</cp:lastModifiedBy>
  <cp:lastPrinted>2411-12-31T15:59:00Z</cp:lastPrinted>
  <dcterms:modified xsi:type="dcterms:W3CDTF">2020-06-03T11:35:14Z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2052-11.1.0.9584</vt:lpwstr>
  </property>
</Properties>
</file>